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Acacia Grove</w:t>
        <w:br/>
        <w:br/>
        <w:br/>
      </w:r>
    </w:p>
    <w:p>
      <w:r>
        <w:t>START AND END TIME OF THE CDD MEETING FILE:</w:t>
      </w:r>
      <w:r>
        <w:rPr>
          <w:b/>
          <w:color w:val="FF0000"/>
        </w:rPr>
        <w:br/>
        <w:tab/>
        <w:tab/>
        <w:tab/>
        <w:tab/>
        <w:t xml:space="preserve"> November 04, 2025 at 10:00 AM</w:t>
      </w:r>
      <w:r>
        <w:rPr>
          <w:b/>
          <w:color w:val="FF0000"/>
        </w:rPr>
        <w:br/>
        <w:tab/>
        <w:tab/>
        <w:tab/>
        <w:tab/>
        <w:t xml:space="preserve"> November 04, 2025 at 10:51 AM</w:t>
        <w:br/>
        <w:br/>
        <w:br/>
      </w:r>
    </w:p>
    <w:p>
      <w:r>
        <w:t>AUDIO FILE NAME, FILE SIZE:</w:t>
      </w:r>
      <w:r>
        <w:rPr>
          <w:b/>
          <w:color w:val="FF0000"/>
        </w:rPr>
        <w:br/>
        <w:tab/>
        <w:tab/>
        <w:tab/>
        <w:tab/>
        <w:t xml:space="preserve"> Acacia_Grove_3-20-26.MP3</w:t>
      </w:r>
      <w:r>
        <w:rPr>
          <w:b/>
          <w:color w:val="FF0000"/>
        </w:rPr>
        <w:br/>
        <w:tab/>
        <w:tab/>
        <w:tab/>
        <w:tab/>
        <w:t xml:space="preserve"> 13355332</w:t>
        <w:br/>
        <w:br/>
        <w:br/>
      </w:r>
    </w:p>
    <w:p>
      <w:r>
        <w:t>DATE AUDIO FILE SUBMITTED TO THE GAT SYSTEM:</w:t>
      </w:r>
      <w:r>
        <w:rPr>
          <w:b/>
          <w:color w:val="FF0000"/>
        </w:rPr>
        <w:br/>
        <w:tab/>
        <w:tab/>
        <w:tab/>
        <w:tab/>
        <w:t xml:space="preserve"> March 23, 2026 at 01:47 PM</w:t>
        <w:br/>
        <w:br/>
        <w:br/>
      </w:r>
    </w:p>
    <w:p>
      <w:r>
        <w:t>DATE AUDIO FILE COMPLETED BY THE GAT SYSTEM:</w:t>
      </w:r>
      <w:r>
        <w:rPr>
          <w:b/>
          <w:color w:val="FF0000"/>
        </w:rPr>
        <w:br/>
        <w:tab/>
        <w:tab/>
        <w:tab/>
        <w:tab/>
        <w:t xml:space="preserve"> March 23, 2026 at 01:47 PM</w:t>
      </w:r>
      <w:r>
        <w:rPr>
          <w:b/>
          <w:color w:val="FF0000"/>
        </w:rPr>
        <w:br/>
        <w:tab/>
        <w:tab/>
        <w:tab/>
        <w:tab/>
        <w:t xml:space="preserve"> 00:11 ELAPSED TIME</w:t>
        <w:br/>
        <w:br/>
        <w:br/>
      </w:r>
    </w:p>
    <w:p>
      <w:r>
        <w:t>MEETING AGENDA:</w:t>
      </w:r>
      <w:r>
        <w:rPr>
          <w:b/>
          <w:color w:val="FF0000"/>
        </w:rPr>
        <w:br/>
        <w:br/>
        <w:br/>
        <w:tab/>
        <w:tab/>
        <w:tab/>
        <w:tab/>
        <w:t xml:space="preserve"> Tesoro   Seat 5: John Vogt  – C   </w:t>
        <w:br/>
        <w:t xml:space="preserve">Seat 4: B. Allen Borden  – V.C.   </w:t>
        <w:br/>
        <w:t xml:space="preserve">Community Development District  Seat 1: Emily Jones  – A.S.   </w:t>
        <w:br/>
        <w:t xml:space="preserve">Seat 2: Rosemary Jones  – A.S.   </w:t>
        <w:br/>
        <w:t xml:space="preserve">Agenda  Seat 3: Michael Ferrucci – A.S.  </w:t>
        <w:br/>
        <w:t xml:space="preserve">  </w:t>
        <w:br/>
        <w:t xml:space="preserve">Tuesday               2000 SE Via Tesoro Blvd., Port St. Lucie, FL.  </w:t>
        <w:br/>
        <w:t xml:space="preserve">November 4, 2025     Microsoft Teams  </w:t>
        <w:br/>
        <w:t xml:space="preserve">11:00 a.m.  Meeting ID:  252 745 534 891 8  Passcode:  EN2H9ao9   </w:t>
        <w:br/>
        <w:t xml:space="preserve"> 1 872 -240-4685 and Phone Conference ID:  234 498 143#   </w:t>
        <w:br/>
        <w:t xml:space="preserve">  </w:t>
        <w:br/>
        <w:t xml:space="preserve">Segment I:  </w:t>
        <w:br/>
        <w:t xml:space="preserve">1. Roll Call  DA Jennifer, Lindsay , ENG Roberto , Field Matt, Rony, Public Anne Vogt,  Zach </w:t>
        <w:br/>
        <w:t xml:space="preserve">Welington  </w:t>
        <w:br/>
        <w:t xml:space="preserve"> </w:t>
        <w:br/>
        <w:t xml:space="preserve">2. Public Comments - No comments  </w:t>
        <w:br/>
        <w:t xml:space="preserve"> </w:t>
        <w:br/>
        <w:t xml:space="preserve">3. Approval of Minutes of the September 30, 2025 Meeting  – Page 4 </w:t>
        <w:br/>
        <w:t xml:space="preserve">M-RJ S -JV&gt;ALL  </w:t>
        <w:br/>
        <w:t xml:space="preserve">4. Consideration of  </w:t>
        <w:br/>
        <w:t xml:space="preserve">A. Resolution #2026 -01 Budget  Amendment for FY25  – Page 22 </w:t>
        <w:br/>
        <w:t xml:space="preserve">M-JV S -AB&gt;ALL  </w:t>
        <w:br/>
        <w:t xml:space="preserve">B. Engagement Letter with Dibartolomeo, Mcbee , Hartley &amp; Barnes, P.A. to perform the Audit </w:t>
        <w:br/>
        <w:t xml:space="preserve">for Fiscal Year Ending September 30, 2025  – Page 25 </w:t>
        <w:br/>
        <w:t xml:space="preserve">M-JV S -RJ&gt;ALL  </w:t>
        <w:br/>
        <w:t xml:space="preserve">5. Staff Reports  </w:t>
        <w:br/>
        <w:t xml:space="preserve">A. Attorney  </w:t>
        <w:br/>
        <w:t xml:space="preserve"> </w:t>
        <w:br/>
        <w:t xml:space="preserve">B. Engineer  -ROBERTO TO REVIU PERMITS REQUIRMENTS FOR BMAP  </w:t>
        <w:br/>
        <w:t xml:space="preserve"> </w:t>
        <w:br/>
        <w:t xml:space="preserve">C. Field  </w:t>
        <w:br/>
        <w:t xml:space="preserve">1) Discussion of Landscape Maintenance Proposal s: – Page 30 </w:t>
        <w:br/>
        <w:t xml:space="preserve">a. Ground Up Landscaping  APPROVED M-RJ S -JV&gt; 3YES 2 NO (EMILY, MICHAEL ) </w:t>
        <w:br/>
        <w:t xml:space="preserve">TERMINATION WITH WELLINGTON – M-JV S -RJ&gt;4 YES 1 NO (MICHAEL ) </w:t>
        <w:br/>
        <w:t xml:space="preserve">JENIFFER / LINDSAY  TO PROVIDE TERMINATION LETTER AND AGREEMENT </w:t>
        <w:br/>
        <w:t xml:space="preserve">WITH GROUND UP  </w:t>
        <w:br/>
        <w:t xml:space="preserve">2) Lake &amp; Wetland Assessment Report – Page 35 </w:t>
        <w:br/>
        <w:t xml:space="preserve"> </w:t>
        <w:br/>
        <w:t xml:space="preserve">D. Manager – Final Approval of the FY2024 – FY2025 Report Performance Measures and </w:t>
        <w:br/>
        <w:t xml:space="preserve">Standards  – Page 37 </w:t>
        <w:br/>
        <w:t xml:space="preserve">M-JV S -MF&gt;ALL  </w:t>
        <w:br/>
        <w:t xml:space="preserve"> </w:t>
        <w:br/>
        <w:t xml:space="preserve">6. Financial Reports  </w:t>
        <w:br/>
        <w:t xml:space="preserve">A.  Approval of Check Register  – Page 42   M-RJ S -JV&gt;ALL  </w:t>
        <w:br/>
        <w:t xml:space="preserve">B.  Acceptance of Unaudited Financials  – Page 46 </w:t>
        <w:br/>
        <w:t xml:space="preserve">7. Supervisors Requests  </w:t>
        <w:br/>
        <w:t xml:space="preserve"> </w:t>
        <w:br/>
        <w:t xml:space="preserve">MOTION TO OPEN SHADE SESSION – M-AB S -MF&gt;ALL  </w:t>
        <w:br/>
        <w:t xml:space="preserve">Segment I I: </w:t>
        <w:br/>
        <w:t xml:space="preserve">8. Announcement/Commencement of The Shade Session  </w:t>
        <w:br/>
        <w:t xml:space="preserve">(The Attorney -Client Shade Session, Which Is Closed to the Public, Is Being Held Pursuant to Section 286.011(8), Florida </w:t>
        <w:br/>
        <w:t xml:space="preserve">Statutes, And Relates to Advice on Pending Litigation Expenditures and Litigation Strategy Only)  </w:t>
        <w:br/>
        <w:t xml:space="preserve"> </w:t>
        <w:br/>
        <w:t xml:space="preserve">9. Closure of Shade Session  M-JV S -MF&gt;ALL  </w:t>
        <w:br/>
        <w:t xml:space="preserve"> </w:t>
        <w:br/>
        <w:t xml:space="preserve">10. Business Items Related to Shade Session (If Any)  </w:t>
        <w:br/>
        <w:t xml:space="preserve"> </w:t>
        <w:br/>
        <w:t xml:space="preserve">MOTION TO CONDUCT A SURVEY - M-RJ S -JV&gt;ALL  </w:t>
        <w:br/>
        <w:t xml:space="preserve">SHADE SESSION REQUESTED FOR JAN 20, 2026, 11AM. M -RJ S -JV&gt;ALL  </w:t>
        <w:br/>
        <w:t xml:space="preserve"> </w:t>
        <w:br/>
        <w:t xml:space="preserve">11. Supervisor Requests  </w:t>
        <w:br/>
        <w:t xml:space="preserve"> </w:t>
        <w:br/>
        <w:t xml:space="preserve"> </w:t>
        <w:br/>
        <w:t xml:space="preserve">12. Adjournment  </w:t>
        <w:br/>
        <w:t xml:space="preserve">M-MF S -RJ&gt;ALL  </w:t>
        <w:br/>
        <w:t xml:space="preserve"> </w:t>
        <w:br/>
        <w:t xml:space="preserve">Meetings are open to the public and may be continued to a time, date, and place certain.  For more information </w:t>
        <w:br/>
        <w:t xml:space="preserve">regarding this CDD please visit the website:  https://www.tesorocdd.com/  </w:t>
        <w:br/>
        <w:t xml:space="preserve"> </w:t>
        <w:br/>
        <w:br/>
        <w:br/>
      </w:r>
    </w:p>
    <w:p>
      <w:r>
        <w:t xml:space="preserve">00:01      (Speaker A)  Good morning everyone. I call the order to the meeting of the Acacia Group Community Development District. Today is Friday, March 2020-26 meeting. It is past our advertised time 11:21am present today and constituting quorum, we have Teresa, we also have Vanessa and we have Raisa. Also joining us today, our District council Mike and Juliana from gms, the management company of the district. Next item is approval of the minutes of the November 21, 2025 meeting. This is the moment to present addition, correction or deletion. If there is none, motion will take place. Second Terry, Vanessa, all those in favor, please say aye. Everyone approves consideration Resolution 2026 06. This resolution updates the daytime and notice for the special assessment public hearing for January 16, 2026 to today March 20, 2026 at 11:00am and ratify the managers. Also action in Renotic in that hearing motion will take place. Motion Terry, Vanessa, all those in favor, please say aye. Everyone approves. Let's move forward to the public hearing to consider imposition of a special assessment. Motion to open the public hearing. Second Terry, Vanessa, all those in favor, please say aye. Everyone approves. Public comments and discussion. There is no public present today that proposed a special assessment will fund the public infrastructure described in the engineer's report servicing the 244 units. Any comments from the board? None. Let's move to acceptance of the engineer report. The report describes 38.57 acres of division, the plant, 244 units and the estimated of 14,324,000 in infrastructure cost including the water, sewer, drainage and road. And identify which improvements the district will fund. Motion to accept the district engineer will take place. Motion. Second Terry, Vanessa, all those in favor, please say aye. Everyone approves. Let's move forward to the acceptance of the master assessment methodology. This master assessment methodology is foundational document that explains how that Acacia growth bond depth and annual assessment are calculated and allocated on each property. It starts with the district engineer report that I just presented the total cost of 14,324,000 for water, sewer, drainage and roadway improvement. Serving those 244 units there is 195 single family and 49 villas. Then it determines the total bond per amount needed to finance those improvements which are approximately 17,210,000 which includes construction costs plus the issuance, reserve and other financial financing costs. The methodology also allocates the paramount across all benefited units based on benefit and here are per unit based per product type which is the villas versus the single families and calculate for each unit the part debt per unit, which is the principal assigned to each lot and also the corresponding annual debt assessment principal and interest each lot will pay. It also shows how the assessment are initially allocated to the overall 38.57 acres and then once the platting is complete, assigned to each flooded lot and ultimately to the tax roll. Unless there is any question. Motion to accept a master methodology report will take place. Motion Terry Vanessa all those in favor, please say aye. Everyone approves. Let's move forward to approving the project and declaring a special assessment will fund the project. So this confirms that the benefited properties will bear the cost of the improvement in proportion to the benefit they receive as outlined in the methodology. I'll ask for a motion. Motion Terry Vanessa all those in favor, please say aye. Everyone approves. Equalization of assessments. This confirmed that the assessments have been fairly end uniformly appropriate among all benefited parcels and that no parcel is assessed more than is proportional share of the benefits. Motion will take place. Motion second. Terry Vanessa all those in favor, please say aye. Everyone approves. Let's move to the adoption of Resolution 202607 authorizing projects levying a special assessment and confirming intention to issue the bonds. This resolution once again authorizes the infrastructure project, formalize the levies, the non ad valorean special assessment on the benefited lands and confirms the district intention to issue those bonds secured by those assessments. The approval of this resolution implements the assessment program described on the engineer's report and also the master methodology report. Motion to adopt Resolution 2026 07. Motion Terry Vanessa all those in favor, please say aye. Aye. Everyone approves. Motion to close the public hearing. Motion Terry Vanessa all those in favor, please say aye. Everyone approves. Let's move to the public hearing to adopt the rules. Motion to open the public hearing. Motion Terry Vanessa all those in favor, please say aye. Everyone approves. Public comment and discussion. The rules govern district operation and procedures that are not already covered by the statute. Is there any discussion from the board? </w:t>
      </w:r>
    </w:p>
    <w:p>
      <w:r>
        <w:t xml:space="preserve">05:07      (Speaker B)  Change the effective date in section 2.0. That unless there's any questions. Motion to adopt 202608 adopting the rules subject to that change to section 2.0. Re effective date. </w:t>
      </w:r>
    </w:p>
    <w:p>
      <w:r>
        <w:t xml:space="preserve">05:18      (Speaker A)  Motion second Terry Vanessa all in favor, please say aye. And just that was Resolution 2026 08. Let's move forward to a motion to close the public hearing. Motion Terry Vanessa all those in favor, please say aye. Everyone approves. Let's move forward with the public hearing expressing the district intent to utilize the uniform method of levying, collecting and enforcing non ad valore in assessment. Motion to Open the public hearing. Motion Terry, Vanessa, all those in favor, please say aye. Everyone approves. Is there any public comment, any discussion from the board? None. So once again, consideration resolution 2026 09, expressing the district intent to utilize the uniform method of leaving, collecting and enforcing the non algorithm assessment. The approval authorizes the staff to notify the property appraiser, tax collector and department of revenue so we can place district assessments on the tax bill each year. Motion will take place. Motion Terry, Vanessa, all those in favor, please say aye. Everyone approves. Motion to close the public hearing. Terry, Vanessa, all those in favor, please say aye. Everyone approved. Let's move forward to consideration resolution 2026-10, approving the proposed fiscal year 2027 budget and setting the public hearing. So once again, this resolution approves the proposed fiscal year, sets the date, time and also place for the public hearing. At this stage, we are not adopting. We are just establishing the draft numbers. Unless there is any question from the board. We also need to set up that public hearing to adopt the budget. My recommendation is June 26th. Motion second. So June 26th I have a motion from Teresa to consider resolution 2026 010. Sorry 10 approving the proposed fiscal year 2027 budget and setting the for June 26th, same time and location. It was seconded by Vanessa. All those in favor, please say aye. Next item is consideration of acquisition agreement with developer. This agreement establishes that framework under which the district will acquire completed public infrastructure and, you know, such the water, the sewer, the drainage, the road, improvements from the developer up to the maximum project cost identified in that engineer's report with the appropriate warranties and conveyance and terms. I don't know if Mike would like to add anything. </w:t>
      </w:r>
    </w:p>
    <w:p>
      <w:r>
        <w:t xml:space="preserve">07:35      (Speaker B)  We're asking that this be adopted in substantially final form in case there's any final changes from developers council and bond council. But we're trying to get these executed in advance because we believe the infrastructure will be conveyed prior to the bonds being issued. So a motion to authorize the execution of this instrument in substantially final form </w:t>
      </w:r>
    </w:p>
    <w:p>
      <w:r>
        <w:t xml:space="preserve">07:55      (Speaker A)  would be an order so moved. Terry, Vanessa, all those in favor, please say aye. Everyone approved. Let's move forward to ratification of the engineering agreement. This formalizes Alberta's engineer as the district engineer consistent with the prior selection and confirms the terms and rates under which they provide ongoing engineering services for the district. Motion will take place. Motion Terry, Vanessa, all those in favor, please say aye. Everyone approves. Staff report Attorney update on bond validation proceedings. </w:t>
      </w:r>
    </w:p>
    <w:p>
      <w:r>
        <w:t xml:space="preserve">08:22      (Speaker B)  There are bond validation proceedings scheduled in this case for sometime in April. I don't have it off the top of my head, but we'll make sure that we put it in the minutes for. </w:t>
      </w:r>
    </w:p>
    <w:p>
      <w:r>
        <w:t xml:space="preserve">08:31      (Speaker A)  Perfect. </w:t>
      </w:r>
    </w:p>
    <w:p>
      <w:r>
        <w:t xml:space="preserve">08:32      (Speaker B)  The meeting. I can tell you, actually what it is, but it is April 17th. </w:t>
      </w:r>
    </w:p>
    <w:p>
      <w:r>
        <w:t xml:space="preserve">08:41      (Speaker A)  17th at 3pm at 3pm Correct. </w:t>
      </w:r>
    </w:p>
    <w:p>
      <w:r>
        <w:t xml:space="preserve">08:44      (Speaker B)  April 17th at 3:00pm we'll validate the bonds. </w:t>
      </w:r>
    </w:p>
    <w:p>
      <w:r>
        <w:t xml:space="preserve">08:49      (Speaker A)  Thank you, Mike. Nothing to report under the engineer or the manager's financial report. Acceptance of funding request number 4, 5, 6 and 7 will take place. Motion Carrie, Vanessa. Those in favor, please say aye. Everyone approves. Do I have any supervisor's requests? None. There is no audience present. No audience. Join us or the teleconference. Motion to adjourn. Terry, Vanessa. All those in favor, please say aye. Everyone approves. Thank you. Thank you. 11:30.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